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0A43E" w14:textId="1F4328D1" w:rsidR="00E13D69" w:rsidRDefault="00A76D4D">
      <w:r>
        <w:t xml:space="preserve">Não </w:t>
      </w:r>
      <w:r w:rsidRPr="00A76D4D">
        <w:t>haverá algum tipo de intervenção em área de preservação permanente (APP) para execução da atividade.</w:t>
      </w:r>
    </w:p>
    <w:sectPr w:rsidR="00E13D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D4D"/>
    <w:rsid w:val="00422BC1"/>
    <w:rsid w:val="009C233C"/>
    <w:rsid w:val="00A76D4D"/>
    <w:rsid w:val="00E13D69"/>
    <w:rsid w:val="00EC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6520"/>
  <w15:chartTrackingRefBased/>
  <w15:docId w15:val="{F37BCC6B-F02A-446D-917B-D2AEF3D7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76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76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76D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76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76D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76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76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76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76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76D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76D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76D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76D4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76D4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76D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76D4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76D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76D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76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76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76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76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76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76D4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76D4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76D4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76D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76D4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76D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89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</cp:revision>
  <dcterms:created xsi:type="dcterms:W3CDTF">2025-08-27T12:45:00Z</dcterms:created>
  <dcterms:modified xsi:type="dcterms:W3CDTF">2025-08-27T12:46:00Z</dcterms:modified>
</cp:coreProperties>
</file>